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14" w:rsidRDefault="00FA2014">
      <w:pPr>
        <w:spacing w:line="1" w:lineRule="exact"/>
      </w:pPr>
    </w:p>
    <w:p w:rsidR="00FA2014" w:rsidRDefault="00FC6DEC">
      <w:pPr>
        <w:pStyle w:val="1"/>
        <w:jc w:val="center"/>
      </w:pPr>
      <w:r>
        <w:rPr>
          <w:b/>
          <w:bCs/>
        </w:rPr>
        <w:t>РОССИЙСКАЯ ФЕДЕРАЦИЯ</w:t>
      </w:r>
    </w:p>
    <w:p w:rsidR="00FA2014" w:rsidRDefault="00FC6DEC" w:rsidP="000C7235">
      <w:pPr>
        <w:pStyle w:val="11"/>
        <w:keepNext/>
        <w:keepLines/>
        <w:spacing w:after="0" w:line="240" w:lineRule="auto"/>
      </w:pPr>
      <w:bookmarkStart w:id="0" w:name="bookmark0"/>
      <w:bookmarkStart w:id="1" w:name="bookmark1"/>
      <w:bookmarkStart w:id="2" w:name="bookmark2"/>
      <w:r>
        <w:t>АДМИНИСТРАЦИЯ МУНИЦИПАЛЬНОГО РАЙОНА</w:t>
      </w:r>
      <w:r>
        <w:br/>
        <w:t>«БАЛЕЙСКИЙ РАЙОН»</w:t>
      </w:r>
      <w:bookmarkEnd w:id="0"/>
      <w:bookmarkEnd w:id="1"/>
      <w:bookmarkEnd w:id="2"/>
    </w:p>
    <w:p w:rsidR="000C7235" w:rsidRDefault="000C7235" w:rsidP="000C7235">
      <w:pPr>
        <w:pStyle w:val="11"/>
        <w:keepNext/>
        <w:keepLines/>
        <w:spacing w:after="0" w:line="240" w:lineRule="auto"/>
      </w:pPr>
    </w:p>
    <w:p w:rsidR="000C7235" w:rsidRPr="000C7235" w:rsidRDefault="000C7235" w:rsidP="000C7235">
      <w:pPr>
        <w:pStyle w:val="11"/>
        <w:keepNext/>
        <w:keepLines/>
        <w:spacing w:after="0" w:line="240" w:lineRule="auto"/>
        <w:rPr>
          <w:b w:val="0"/>
        </w:rPr>
      </w:pPr>
      <w:r w:rsidRPr="000C7235">
        <w:rPr>
          <w:b w:val="0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262"/>
        <w:gridCol w:w="3263"/>
      </w:tblGrid>
      <w:tr w:rsidR="000C7235" w:rsidTr="000C7235">
        <w:tc>
          <w:tcPr>
            <w:tcW w:w="3262" w:type="dxa"/>
            <w:vAlign w:val="center"/>
          </w:tcPr>
          <w:p w:rsidR="000C7235" w:rsidRDefault="000C7235" w:rsidP="00A24B7B">
            <w:pPr>
              <w:pStyle w:val="1"/>
              <w:spacing w:before="300" w:after="0"/>
            </w:pPr>
            <w:r>
              <w:t>«</w:t>
            </w:r>
            <w:r w:rsidR="00A24B7B">
              <w:t xml:space="preserve">28 ноября  </w:t>
            </w:r>
            <w:r>
              <w:t>2019 г.</w:t>
            </w:r>
          </w:p>
        </w:tc>
        <w:tc>
          <w:tcPr>
            <w:tcW w:w="3262" w:type="dxa"/>
          </w:tcPr>
          <w:p w:rsidR="000C7235" w:rsidRDefault="000C7235" w:rsidP="000C7235">
            <w:pPr>
              <w:pStyle w:val="1"/>
              <w:spacing w:before="300" w:after="0"/>
              <w:jc w:val="center"/>
            </w:pPr>
            <w:r>
              <w:t>г. Балей</w:t>
            </w:r>
          </w:p>
        </w:tc>
        <w:tc>
          <w:tcPr>
            <w:tcW w:w="3263" w:type="dxa"/>
            <w:vAlign w:val="center"/>
          </w:tcPr>
          <w:p w:rsidR="000C7235" w:rsidRDefault="000C7235" w:rsidP="00A24B7B">
            <w:pPr>
              <w:pStyle w:val="1"/>
              <w:spacing w:before="300" w:after="0"/>
              <w:jc w:val="right"/>
            </w:pPr>
            <w:r>
              <w:t>№</w:t>
            </w:r>
            <w:r w:rsidR="00A24B7B">
              <w:t xml:space="preserve"> 617</w:t>
            </w:r>
          </w:p>
        </w:tc>
      </w:tr>
    </w:tbl>
    <w:p w:rsidR="000C7235" w:rsidRDefault="000C7235">
      <w:pPr>
        <w:pStyle w:val="1"/>
        <w:jc w:val="center"/>
        <w:rPr>
          <w:b/>
          <w:bCs/>
        </w:rPr>
      </w:pPr>
      <w:bookmarkStart w:id="3" w:name="_GoBack"/>
      <w:bookmarkEnd w:id="3"/>
    </w:p>
    <w:p w:rsidR="00FA2014" w:rsidRDefault="00FC6DEC">
      <w:pPr>
        <w:pStyle w:val="1"/>
        <w:jc w:val="center"/>
      </w:pPr>
      <w:r>
        <w:rPr>
          <w:b/>
          <w:bCs/>
        </w:rPr>
        <w:t>О внесении изменений в постановление администрации муниципального</w:t>
      </w:r>
      <w:r>
        <w:rPr>
          <w:b/>
          <w:bCs/>
        </w:rPr>
        <w:br/>
        <w:t>района «</w:t>
      </w:r>
      <w:proofErr w:type="spellStart"/>
      <w:r>
        <w:rPr>
          <w:b/>
          <w:bCs/>
        </w:rPr>
        <w:t>Балейский</w:t>
      </w:r>
      <w:proofErr w:type="spellEnd"/>
      <w:r>
        <w:rPr>
          <w:b/>
          <w:bCs/>
        </w:rPr>
        <w:t xml:space="preserve"> район» от 16 января 2019 года №17 «Об утверждении</w:t>
      </w:r>
      <w:r>
        <w:rPr>
          <w:b/>
          <w:bCs/>
        </w:rPr>
        <w:br/>
      </w:r>
      <w:proofErr w:type="gramStart"/>
      <w:r>
        <w:rPr>
          <w:b/>
          <w:bCs/>
        </w:rPr>
        <w:t>методики расчета предельных размеров фонда оплаты труда</w:t>
      </w:r>
      <w:r>
        <w:rPr>
          <w:b/>
          <w:bCs/>
        </w:rPr>
        <w:br/>
        <w:t>работников администрации городского</w:t>
      </w:r>
      <w:proofErr w:type="gramEnd"/>
      <w:r>
        <w:rPr>
          <w:b/>
          <w:bCs/>
        </w:rPr>
        <w:t xml:space="preserve"> поселения «Город Балей» на</w:t>
      </w:r>
      <w:r>
        <w:rPr>
          <w:b/>
          <w:bCs/>
        </w:rPr>
        <w:br/>
        <w:t>финансовый год»</w:t>
      </w:r>
    </w:p>
    <w:p w:rsidR="00FA2014" w:rsidRDefault="00FC6DEC">
      <w:pPr>
        <w:pStyle w:val="1"/>
        <w:ind w:firstLine="860"/>
        <w:jc w:val="both"/>
      </w:pPr>
      <w:r>
        <w:t>В соответствии со статьей 136 Бюджетного кодекса Российской Федерации, со статьей 24 Устава муниципального района «</w:t>
      </w:r>
      <w:proofErr w:type="spellStart"/>
      <w:r>
        <w:t>Балейский</w:t>
      </w:r>
      <w:proofErr w:type="spellEnd"/>
      <w:r>
        <w:t xml:space="preserve"> район», администрация муниципального района «</w:t>
      </w:r>
      <w:proofErr w:type="spellStart"/>
      <w:r>
        <w:t>Балейский</w:t>
      </w:r>
      <w:proofErr w:type="spellEnd"/>
      <w:r>
        <w:t xml:space="preserve"> район» </w:t>
      </w:r>
      <w:r>
        <w:rPr>
          <w:b/>
          <w:bCs/>
        </w:rPr>
        <w:t>постановляет:</w:t>
      </w:r>
    </w:p>
    <w:p w:rsidR="00FA2014" w:rsidRDefault="00FC6DEC">
      <w:pPr>
        <w:pStyle w:val="1"/>
        <w:spacing w:after="0"/>
        <w:ind w:firstLine="860"/>
        <w:jc w:val="both"/>
      </w:pPr>
      <w:r>
        <w:t>1. Внести в постановлении администрации муниципального района «</w:t>
      </w:r>
      <w:proofErr w:type="spellStart"/>
      <w:r>
        <w:t>Балейский</w:t>
      </w:r>
      <w:proofErr w:type="spellEnd"/>
      <w:r>
        <w:t xml:space="preserve"> район» от 16 января 2019 года №17 «Об утверждении </w:t>
      </w:r>
      <w:proofErr w:type="gramStart"/>
      <w:r>
        <w:t>методики расчета предельных размеров фонда оплаты труда работников администрации городского</w:t>
      </w:r>
      <w:proofErr w:type="gramEnd"/>
      <w:r>
        <w:t xml:space="preserve"> поселения «Город Балей» на финансовый год» изменения следующего содержания:</w:t>
      </w:r>
    </w:p>
    <w:p w:rsidR="00FA2014" w:rsidRDefault="00FC6DEC">
      <w:pPr>
        <w:pStyle w:val="1"/>
        <w:numPr>
          <w:ilvl w:val="0"/>
          <w:numId w:val="1"/>
        </w:numPr>
        <w:tabs>
          <w:tab w:val="left" w:pos="1410"/>
        </w:tabs>
        <w:spacing w:after="0"/>
        <w:ind w:firstLine="840"/>
      </w:pPr>
      <w:bookmarkStart w:id="4" w:name="bookmark3"/>
      <w:bookmarkEnd w:id="4"/>
      <w:r>
        <w:t>приложение №1 к Методике изложить в новой редакции:</w:t>
      </w:r>
    </w:p>
    <w:p w:rsidR="00FA2014" w:rsidRDefault="00FC6DEC">
      <w:pPr>
        <w:pStyle w:val="22"/>
        <w:spacing w:line="276" w:lineRule="auto"/>
        <w:ind w:left="0" w:right="0" w:firstLine="840"/>
        <w:jc w:val="left"/>
      </w:pPr>
      <w:r>
        <w:t>«</w:t>
      </w:r>
    </w:p>
    <w:p w:rsidR="00FA2014" w:rsidRDefault="00FC6DEC" w:rsidP="000C7235">
      <w:pPr>
        <w:pStyle w:val="22"/>
        <w:ind w:left="0" w:right="0"/>
      </w:pPr>
      <w:r>
        <w:t>ПРИЛОЖЕНИЕ №1</w:t>
      </w:r>
    </w:p>
    <w:p w:rsidR="00FA2014" w:rsidRDefault="00FC6DEC">
      <w:pPr>
        <w:pStyle w:val="22"/>
        <w:ind w:left="3580" w:right="0" w:firstLine="40"/>
        <w:jc w:val="left"/>
      </w:pPr>
      <w:r>
        <w:t xml:space="preserve">к Методике </w:t>
      </w:r>
      <w:proofErr w:type="gramStart"/>
      <w:r>
        <w:t>расчета предельных размеров фонда оплаты труда работников администрации городского поселения</w:t>
      </w:r>
      <w:proofErr w:type="gramEnd"/>
    </w:p>
    <w:p w:rsidR="00FA2014" w:rsidRDefault="00FC6DEC">
      <w:pPr>
        <w:pStyle w:val="22"/>
        <w:spacing w:after="360"/>
        <w:ind w:left="0" w:right="1240"/>
      </w:pPr>
      <w:r>
        <w:t>«Город Балей» на финансовый год</w:t>
      </w:r>
    </w:p>
    <w:p w:rsidR="00FA2014" w:rsidRDefault="00FC6DEC">
      <w:pPr>
        <w:pStyle w:val="11"/>
        <w:keepNext/>
        <w:keepLines/>
        <w:spacing w:line="262" w:lineRule="auto"/>
      </w:pPr>
      <w:bookmarkStart w:id="5" w:name="bookmark4"/>
      <w:bookmarkStart w:id="6" w:name="bookmark5"/>
      <w:bookmarkStart w:id="7" w:name="bookmark6"/>
      <w:r>
        <w:t>Предельный размер должностного (базового) оклада служащих</w:t>
      </w:r>
      <w:r>
        <w:br/>
        <w:t>администрации городского поселения «Город Балей»</w:t>
      </w:r>
      <w:bookmarkEnd w:id="5"/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546"/>
      </w:tblGrid>
      <w:tr w:rsidR="00FA2014">
        <w:trPr>
          <w:trHeight w:hRule="exact" w:val="74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014" w:rsidRDefault="00FC6DEC">
            <w:pPr>
              <w:pStyle w:val="a7"/>
              <w:spacing w:after="0"/>
              <w:jc w:val="center"/>
            </w:pPr>
            <w:r>
              <w:t>Наименование должности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Предельный размер должностного (базового) оклада</w:t>
            </w:r>
          </w:p>
        </w:tc>
      </w:tr>
      <w:tr w:rsidR="00FA2014">
        <w:trPr>
          <w:trHeight w:hRule="exact" w:val="33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14" w:rsidRDefault="00FC6DEC">
            <w:pPr>
              <w:pStyle w:val="a7"/>
              <w:spacing w:after="0"/>
              <w:ind w:right="240"/>
              <w:jc w:val="right"/>
            </w:pPr>
            <w:r>
              <w:t>1 .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014" w:rsidRDefault="00FC6DEC">
            <w:pPr>
              <w:pStyle w:val="a7"/>
              <w:spacing w:after="0"/>
              <w:jc w:val="center"/>
            </w:pPr>
            <w:r>
              <w:t>2</w:t>
            </w:r>
          </w:p>
        </w:tc>
      </w:tr>
      <w:tr w:rsidR="00FA2014">
        <w:trPr>
          <w:trHeight w:hRule="exact" w:val="33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Заместитель главного бухгалтера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7688</w:t>
            </w:r>
          </w:p>
        </w:tc>
      </w:tr>
      <w:tr w:rsidR="00FA2014">
        <w:trPr>
          <w:trHeight w:hRule="exact" w:val="33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Ведущий бухгалтер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7537</w:t>
            </w:r>
          </w:p>
        </w:tc>
      </w:tr>
      <w:tr w:rsidR="00FA2014">
        <w:trPr>
          <w:trHeight w:hRule="exact" w:val="33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Инженер, бухгалтер, юрисконсульт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7090</w:t>
            </w:r>
          </w:p>
        </w:tc>
      </w:tr>
      <w:tr w:rsidR="00FA2014">
        <w:trPr>
          <w:trHeight w:hRule="exact" w:val="34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014" w:rsidRDefault="00FC6DEC">
            <w:pPr>
              <w:pStyle w:val="a7"/>
              <w:spacing w:after="0"/>
              <w:jc w:val="center"/>
            </w:pPr>
            <w:r>
              <w:t>Техник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014" w:rsidRDefault="00FC6DEC">
            <w:pPr>
              <w:pStyle w:val="a7"/>
              <w:spacing w:after="0"/>
              <w:jc w:val="center"/>
            </w:pPr>
            <w:r>
              <w:t>6047</w:t>
            </w:r>
          </w:p>
        </w:tc>
      </w:tr>
    </w:tbl>
    <w:p w:rsidR="00FA2014" w:rsidRDefault="00FC6DEC">
      <w:pPr>
        <w:pStyle w:val="1"/>
        <w:spacing w:after="0"/>
        <w:jc w:val="right"/>
      </w:pPr>
      <w:r>
        <w:t>»;</w:t>
      </w:r>
    </w:p>
    <w:p w:rsidR="00FA2014" w:rsidRDefault="00FC6DEC">
      <w:pPr>
        <w:pStyle w:val="1"/>
        <w:numPr>
          <w:ilvl w:val="0"/>
          <w:numId w:val="1"/>
        </w:numPr>
        <w:tabs>
          <w:tab w:val="left" w:pos="1410"/>
        </w:tabs>
        <w:spacing w:line="206" w:lineRule="auto"/>
        <w:ind w:firstLine="840"/>
      </w:pPr>
      <w:bookmarkStart w:id="8" w:name="bookmark7"/>
      <w:bookmarkEnd w:id="8"/>
      <w:r>
        <w:t>приложение №2 к Методике изложить в новой редакции:</w:t>
      </w:r>
      <w:r>
        <w:br w:type="page"/>
      </w:r>
    </w:p>
    <w:p w:rsidR="00FA2014" w:rsidRDefault="00FA2014">
      <w:pPr>
        <w:pStyle w:val="1"/>
        <w:spacing w:after="0"/>
        <w:ind w:firstLine="860"/>
      </w:pPr>
    </w:p>
    <w:p w:rsidR="00FA2014" w:rsidRDefault="00FC6DEC">
      <w:pPr>
        <w:pStyle w:val="22"/>
        <w:ind w:left="5840" w:right="0"/>
        <w:jc w:val="left"/>
      </w:pPr>
      <w:r>
        <w:t>ПРИЛОЖЕНИЕ №2</w:t>
      </w:r>
    </w:p>
    <w:p w:rsidR="00FA2014" w:rsidRDefault="00FC6DEC">
      <w:pPr>
        <w:pStyle w:val="22"/>
        <w:ind w:left="3760" w:right="140"/>
      </w:pPr>
      <w:r>
        <w:t xml:space="preserve">к Методике </w:t>
      </w:r>
      <w:proofErr w:type="gramStart"/>
      <w:r>
        <w:t>расчета предельных размеров фонда оплаты труда работников администрации городского</w:t>
      </w:r>
      <w:proofErr w:type="gramEnd"/>
    </w:p>
    <w:p w:rsidR="00FA2014" w:rsidRDefault="00FC6DEC">
      <w:pPr>
        <w:pStyle w:val="22"/>
        <w:spacing w:after="360"/>
        <w:ind w:left="0" w:right="680"/>
      </w:pPr>
      <w:r>
        <w:t>поселения «Город Балей на финансовый год</w:t>
      </w:r>
    </w:p>
    <w:p w:rsidR="00FA2014" w:rsidRDefault="00FC6DEC">
      <w:pPr>
        <w:pStyle w:val="1"/>
        <w:spacing w:after="360" w:line="257" w:lineRule="auto"/>
        <w:jc w:val="center"/>
      </w:pPr>
      <w:r>
        <w:rPr>
          <w:b/>
          <w:bCs/>
        </w:rPr>
        <w:t>Предельный размер должностного (базового) оклада водителей</w:t>
      </w:r>
      <w:r>
        <w:rPr>
          <w:b/>
          <w:bCs/>
        </w:rPr>
        <w:br/>
        <w:t>служебного автомобиля администрации городского поселения «Город</w:t>
      </w:r>
      <w:r>
        <w:rPr>
          <w:b/>
          <w:bCs/>
        </w:rPr>
        <w:br/>
        <w:t>Балей»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4262"/>
      </w:tblGrid>
      <w:tr w:rsidR="00FA2014">
        <w:trPr>
          <w:trHeight w:hRule="exact" w:val="74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014" w:rsidRDefault="00FC6DEC">
            <w:pPr>
              <w:pStyle w:val="a7"/>
              <w:spacing w:after="0"/>
              <w:jc w:val="center"/>
            </w:pPr>
            <w:r>
              <w:t>Наименование должности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Предельный размер должностного (базового) оклада</w:t>
            </w:r>
          </w:p>
        </w:tc>
      </w:tr>
      <w:tr w:rsidR="00FA2014">
        <w:trPr>
          <w:trHeight w:hRule="exact" w:val="33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14" w:rsidRDefault="00FC6DEC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014" w:rsidRDefault="00FC6DEC">
            <w:pPr>
              <w:pStyle w:val="a7"/>
              <w:spacing w:after="0"/>
              <w:jc w:val="center"/>
            </w:pPr>
            <w:r>
              <w:t>2</w:t>
            </w:r>
          </w:p>
        </w:tc>
      </w:tr>
      <w:tr w:rsidR="00FA2014">
        <w:trPr>
          <w:trHeight w:hRule="exact" w:val="35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014" w:rsidRDefault="00FC6DEC">
            <w:pPr>
              <w:pStyle w:val="a7"/>
              <w:spacing w:after="0"/>
              <w:jc w:val="center"/>
            </w:pPr>
            <w:r>
              <w:t>Водитель автомобиля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014" w:rsidRDefault="00FC6DEC">
            <w:pPr>
              <w:pStyle w:val="a7"/>
              <w:spacing w:after="0"/>
              <w:jc w:val="center"/>
            </w:pPr>
            <w:r>
              <w:t>5666</w:t>
            </w:r>
          </w:p>
        </w:tc>
      </w:tr>
    </w:tbl>
    <w:p w:rsidR="00FA2014" w:rsidRDefault="00FA2014">
      <w:pPr>
        <w:spacing w:after="59" w:line="1" w:lineRule="exact"/>
      </w:pPr>
    </w:p>
    <w:p w:rsidR="00FA2014" w:rsidRDefault="00FC6DEC">
      <w:pPr>
        <w:pStyle w:val="1"/>
        <w:spacing w:after="0" w:line="209" w:lineRule="auto"/>
        <w:jc w:val="right"/>
      </w:pPr>
      <w:r>
        <w:t>»;</w:t>
      </w:r>
    </w:p>
    <w:p w:rsidR="00FA2014" w:rsidRDefault="00FC6DEC">
      <w:pPr>
        <w:pStyle w:val="1"/>
        <w:numPr>
          <w:ilvl w:val="0"/>
          <w:numId w:val="1"/>
        </w:numPr>
        <w:tabs>
          <w:tab w:val="left" w:pos="1430"/>
        </w:tabs>
        <w:spacing w:after="0" w:line="209" w:lineRule="auto"/>
        <w:ind w:firstLine="860"/>
      </w:pPr>
      <w:bookmarkStart w:id="9" w:name="bookmark8"/>
      <w:bookmarkEnd w:id="9"/>
      <w:r>
        <w:t>приложение №3 к Методике изложить в новой редакции:</w:t>
      </w:r>
    </w:p>
    <w:p w:rsidR="00FA2014" w:rsidRDefault="00FC6DEC">
      <w:pPr>
        <w:pStyle w:val="1"/>
        <w:spacing w:after="0" w:line="209" w:lineRule="auto"/>
        <w:ind w:firstLine="860"/>
      </w:pPr>
      <w:r>
        <w:t>«</w:t>
      </w:r>
    </w:p>
    <w:p w:rsidR="00FA2014" w:rsidRDefault="00FC6DEC">
      <w:pPr>
        <w:pStyle w:val="22"/>
        <w:ind w:left="5840" w:right="0"/>
        <w:jc w:val="left"/>
      </w:pPr>
      <w:r>
        <w:t>ПРИЛОЖЕНИЕ №3</w:t>
      </w:r>
    </w:p>
    <w:p w:rsidR="00FA2014" w:rsidRDefault="00FC6DEC">
      <w:pPr>
        <w:pStyle w:val="22"/>
        <w:ind w:left="3840" w:right="140"/>
      </w:pPr>
      <w:r>
        <w:t xml:space="preserve">к Методике </w:t>
      </w:r>
      <w:proofErr w:type="gramStart"/>
      <w:r>
        <w:t>расчета предельных размеров фонда оплаты труда работников администрации городского</w:t>
      </w:r>
      <w:proofErr w:type="gramEnd"/>
    </w:p>
    <w:p w:rsidR="00FA2014" w:rsidRDefault="00FC6DEC">
      <w:pPr>
        <w:pStyle w:val="22"/>
        <w:spacing w:after="360"/>
        <w:ind w:left="0" w:right="0"/>
        <w:jc w:val="center"/>
      </w:pPr>
      <w:r>
        <w:t>поселения «Город Балей» на финансовый год</w:t>
      </w:r>
    </w:p>
    <w:p w:rsidR="00FA2014" w:rsidRDefault="00FC6DEC">
      <w:pPr>
        <w:pStyle w:val="11"/>
        <w:keepNext/>
        <w:keepLines/>
        <w:spacing w:after="360"/>
      </w:pPr>
      <w:bookmarkStart w:id="10" w:name="bookmark10"/>
      <w:bookmarkStart w:id="11" w:name="bookmark11"/>
      <w:bookmarkStart w:id="12" w:name="bookmark9"/>
      <w:r>
        <w:t>Предельный размер должностного (базового) оклада обслуживающего</w:t>
      </w:r>
      <w:r>
        <w:br/>
        <w:t>персонала администрации городского поселения «Город Балей»</w:t>
      </w:r>
      <w:bookmarkEnd w:id="10"/>
      <w:bookmarkEnd w:id="11"/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406"/>
      </w:tblGrid>
      <w:tr w:rsidR="00FA2014">
        <w:trPr>
          <w:trHeight w:hRule="exact" w:val="67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14" w:rsidRDefault="00FC6DEC">
            <w:pPr>
              <w:pStyle w:val="a7"/>
              <w:spacing w:after="0"/>
              <w:jc w:val="center"/>
            </w:pPr>
            <w:r>
              <w:t>Наименование должности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Предельный размер должностного (базового) оклада</w:t>
            </w:r>
          </w:p>
        </w:tc>
      </w:tr>
      <w:tr w:rsidR="00FA2014">
        <w:trPr>
          <w:trHeight w:hRule="exact" w:val="33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2</w:t>
            </w:r>
          </w:p>
        </w:tc>
      </w:tr>
      <w:tr w:rsidR="00FA2014">
        <w:trPr>
          <w:trHeight w:hRule="exact" w:val="33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Сторож (вахтер)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4920</w:t>
            </w:r>
          </w:p>
        </w:tc>
      </w:tr>
      <w:tr w:rsidR="00FA2014"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Уборщик служебных помещений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014" w:rsidRDefault="00FC6DEC">
            <w:pPr>
              <w:pStyle w:val="a7"/>
              <w:spacing w:after="0"/>
              <w:jc w:val="center"/>
            </w:pPr>
            <w:r>
              <w:t>4920</w:t>
            </w:r>
          </w:p>
        </w:tc>
      </w:tr>
    </w:tbl>
    <w:p w:rsidR="00FA2014" w:rsidRDefault="00FA2014">
      <w:pPr>
        <w:spacing w:after="619" w:line="1" w:lineRule="exact"/>
      </w:pPr>
    </w:p>
    <w:p w:rsidR="00FA2014" w:rsidRDefault="00FC6DEC">
      <w:pPr>
        <w:pStyle w:val="1"/>
        <w:spacing w:after="1280"/>
        <w:ind w:firstLine="700"/>
      </w:pPr>
      <w:r>
        <w:t>2. Настоящее постановление вступает в с</w:t>
      </w:r>
      <w:r w:rsidR="00A24B7B">
        <w:t>илу с</w:t>
      </w:r>
      <w:r>
        <w:t xml:space="preserve"> момента подписания и распространяется на правоотношения, возникшие с 1 октября 2019 года.</w:t>
      </w:r>
    </w:p>
    <w:p w:rsidR="000C7235" w:rsidRDefault="000C7235" w:rsidP="000C7235">
      <w:pPr>
        <w:pStyle w:val="1"/>
        <w:spacing w:after="0"/>
        <w:ind w:left="760" w:hanging="7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AD51C2" wp14:editId="2E266442">
                <wp:simplePos x="0" y="0"/>
                <wp:positionH relativeFrom="page">
                  <wp:posOffset>5873750</wp:posOffset>
                </wp:positionH>
                <wp:positionV relativeFrom="paragraph">
                  <wp:posOffset>13970</wp:posOffset>
                </wp:positionV>
                <wp:extent cx="1329055" cy="2197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2014" w:rsidRDefault="00FC6DEC">
                            <w:pPr>
                              <w:pStyle w:val="a4"/>
                              <w:jc w:val="right"/>
                            </w:pPr>
                            <w:r>
                              <w:t>В.А. Семибратов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7" type="#_x0000_t202" style="position:absolute;left:0;text-align:left;margin-left:462.5pt;margin-top:1.1pt;width:104.65pt;height:17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" filled="f" stroked="f">
                <v:textbox inset="0,0,0,0">
                  <w:txbxContent>
                    <w:p w:rsidR="00FA2014" w:rsidRDefault="00FC6DEC">
                      <w:pPr>
                        <w:pStyle w:val="a4"/>
                        <w:jc w:val="right"/>
                      </w:pPr>
                      <w:r>
                        <w:t>В.А. Семибратов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C6DEC">
        <w:t>И.о</w:t>
      </w:r>
      <w:proofErr w:type="spellEnd"/>
      <w:r w:rsidR="00FC6DEC">
        <w:t xml:space="preserve">. главы муниципального района </w:t>
      </w:r>
    </w:p>
    <w:p w:rsidR="00FA2014" w:rsidRDefault="00FC6DEC" w:rsidP="000C7235">
      <w:pPr>
        <w:pStyle w:val="1"/>
        <w:spacing w:after="0"/>
        <w:ind w:left="760" w:hanging="760"/>
      </w:pPr>
      <w:r>
        <w:t>«</w:t>
      </w:r>
      <w:proofErr w:type="spellStart"/>
      <w:r>
        <w:t>Балейский</w:t>
      </w:r>
      <w:proofErr w:type="spellEnd"/>
      <w:r>
        <w:t xml:space="preserve"> район»</w:t>
      </w:r>
    </w:p>
    <w:p w:rsidR="000C7235" w:rsidRDefault="000C7235">
      <w:pPr>
        <w:pStyle w:val="30"/>
      </w:pPr>
    </w:p>
    <w:p w:rsidR="00FA2014" w:rsidRDefault="00FC6DEC">
      <w:pPr>
        <w:pStyle w:val="30"/>
      </w:pPr>
      <w:r>
        <w:t>Исп. Добровольская B.A. 5-13-87</w:t>
      </w:r>
    </w:p>
    <w:sectPr w:rsidR="00FA2014">
      <w:footerReference w:type="default" r:id="rId8"/>
      <w:pgSz w:w="11900" w:h="16840"/>
      <w:pgMar w:top="754" w:right="555" w:bottom="1179" w:left="1774" w:header="3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A4" w:rsidRDefault="00593AA4">
      <w:r>
        <w:separator/>
      </w:r>
    </w:p>
  </w:endnote>
  <w:endnote w:type="continuationSeparator" w:id="0">
    <w:p w:rsidR="00593AA4" w:rsidRDefault="0059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14" w:rsidRDefault="00FC6D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4147185</wp:posOffset>
              </wp:positionH>
              <wp:positionV relativeFrom="page">
                <wp:posOffset>10025380</wp:posOffset>
              </wp:positionV>
              <wp:extent cx="42545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2014" w:rsidRDefault="00FC6DE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4B7B" w:rsidRPr="00A24B7B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6.55pt;margin-top:789.4pt;width:3.3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" filled="f" stroked="f">
              <v:textbox style="mso-fit-shape-to-text:t" inset="0,0,0,0">
                <w:txbxContent>
                  <w:p w:rsidR="00FA2014" w:rsidRDefault="00FC6DE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4B7B" w:rsidRPr="00A24B7B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A4" w:rsidRDefault="00593AA4"/>
  </w:footnote>
  <w:footnote w:type="continuationSeparator" w:id="0">
    <w:p w:rsidR="00593AA4" w:rsidRDefault="00593A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3613"/>
    <w:multiLevelType w:val="multilevel"/>
    <w:tmpl w:val="6B9CB2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2014"/>
    <w:rsid w:val="000C7235"/>
    <w:rsid w:val="00593AA4"/>
    <w:rsid w:val="00A24B7B"/>
    <w:rsid w:val="00FA2014"/>
    <w:rsid w:val="00F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554BA9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ind w:right="1700"/>
      <w:jc w:val="right"/>
    </w:pPr>
    <w:rPr>
      <w:rFonts w:ascii="Arial" w:eastAsia="Arial" w:hAnsi="Arial" w:cs="Arial"/>
      <w:color w:val="554BA9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ind w:left="3670" w:right="70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60" w:line="254" w:lineRule="auto"/>
    </w:pPr>
    <w:rPr>
      <w:rFonts w:ascii="Times New Roman" w:eastAsia="Times New Roman" w:hAnsi="Times New Roman" w:cs="Times New Roman"/>
      <w:sz w:val="17"/>
      <w:szCs w:val="17"/>
    </w:rPr>
  </w:style>
  <w:style w:type="table" w:styleId="a8">
    <w:name w:val="Table Grid"/>
    <w:basedOn w:val="a1"/>
    <w:uiPriority w:val="59"/>
    <w:rsid w:val="000C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554BA9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ind w:right="1700"/>
      <w:jc w:val="right"/>
    </w:pPr>
    <w:rPr>
      <w:rFonts w:ascii="Arial" w:eastAsia="Arial" w:hAnsi="Arial" w:cs="Arial"/>
      <w:color w:val="554BA9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ind w:left="3670" w:right="70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60" w:line="254" w:lineRule="auto"/>
    </w:pPr>
    <w:rPr>
      <w:rFonts w:ascii="Times New Roman" w:eastAsia="Times New Roman" w:hAnsi="Times New Roman" w:cs="Times New Roman"/>
      <w:sz w:val="17"/>
      <w:szCs w:val="17"/>
    </w:rPr>
  </w:style>
  <w:style w:type="table" w:styleId="a8">
    <w:name w:val="Table Grid"/>
    <w:basedOn w:val="a1"/>
    <w:uiPriority w:val="59"/>
    <w:rsid w:val="000C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UPD_Sc1</cp:lastModifiedBy>
  <cp:revision>3</cp:revision>
  <dcterms:created xsi:type="dcterms:W3CDTF">2024-01-31T06:52:00Z</dcterms:created>
  <dcterms:modified xsi:type="dcterms:W3CDTF">2024-02-26T00:12:00Z</dcterms:modified>
</cp:coreProperties>
</file>